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647708"/>
            <wp:effectExtent l="19050" t="0" r="0" b="0"/>
            <wp:docPr id="1" name="Рисунок 1" descr="C:\Users\ZamUPR\AppData\Local\Temp\Rar$DIa6736.6767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6767\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A01455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647708"/>
            <wp:effectExtent l="19050" t="0" r="0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06C59" w:rsidRDefault="00906C59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316E06" w:rsidRPr="00316E06" w:rsidRDefault="00316E06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316E06">
        <w:rPr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248"/>
        <w:tblW w:w="9807" w:type="dxa"/>
        <w:tblLook w:val="01E0"/>
      </w:tblPr>
      <w:tblGrid>
        <w:gridCol w:w="9007"/>
        <w:gridCol w:w="800"/>
      </w:tblGrid>
      <w:tr w:rsidR="00316E06" w:rsidRPr="00316E06" w:rsidTr="00316E06">
        <w:trPr>
          <w:trHeight w:val="931"/>
        </w:trPr>
        <w:tc>
          <w:tcPr>
            <w:tcW w:w="9007" w:type="dxa"/>
            <w:shd w:val="clear" w:color="auto" w:fill="auto"/>
          </w:tcPr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</w:p>
          <w:p w:rsidR="00316E06" w:rsidRPr="00316E06" w:rsidRDefault="00316E06" w:rsidP="00316E06">
            <w:pPr>
              <w:spacing w:line="240" w:lineRule="auto"/>
            </w:pPr>
          </w:p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  <w:r w:rsidRPr="00316E06">
              <w:rPr>
                <w:caps/>
              </w:rPr>
              <w:t>1. ПАСПОРТ Рабочей ПРОГРАММЫ ПРОФЕССИОНАЛЬНОГО МОДУЛЯ</w:t>
            </w:r>
          </w:p>
          <w:p w:rsidR="00316E06" w:rsidRPr="00316E06" w:rsidRDefault="00316E06" w:rsidP="00316E06">
            <w:pPr>
              <w:spacing w:line="240" w:lineRule="auto"/>
            </w:pPr>
          </w:p>
        </w:tc>
        <w:tc>
          <w:tcPr>
            <w:tcW w:w="800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6E06">
              <w:rPr>
                <w:sz w:val="28"/>
                <w:szCs w:val="28"/>
              </w:rPr>
              <w:lastRenderedPageBreak/>
              <w:t>стр.</w:t>
            </w:r>
          </w:p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16E06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316E06" w:rsidRPr="00316E06" w:rsidTr="00316E06">
        <w:trPr>
          <w:trHeight w:val="720"/>
        </w:trPr>
        <w:tc>
          <w:tcPr>
            <w:tcW w:w="9007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316E06">
              <w:rPr>
                <w:rFonts w:ascii="Times New Roman" w:hAnsi="Times New Roman" w:cs="Times New Roman"/>
                <w:caps/>
              </w:rPr>
              <w:t>2. результаты освоения ПРОФЕССИОНАЛЬНОГО МОДУЛЯ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16E06">
              <w:rPr>
                <w:sz w:val="28"/>
                <w:szCs w:val="28"/>
                <w:lang w:val="en-US"/>
              </w:rPr>
              <w:t>7</w:t>
            </w:r>
          </w:p>
        </w:tc>
      </w:tr>
      <w:tr w:rsidR="00316E06" w:rsidRPr="00316E06" w:rsidTr="00316E06">
        <w:trPr>
          <w:trHeight w:val="594"/>
        </w:trPr>
        <w:tc>
          <w:tcPr>
            <w:tcW w:w="9007" w:type="dxa"/>
            <w:shd w:val="clear" w:color="auto" w:fill="auto"/>
          </w:tcPr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</w:p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  <w:r w:rsidRPr="00316E06">
              <w:rPr>
                <w:caps/>
              </w:rPr>
              <w:t>3. СТРУКТУРА и ПРИМЕРНОЕ содержание профессионального модуля</w:t>
            </w:r>
          </w:p>
          <w:p w:rsidR="00316E06" w:rsidRPr="00316E06" w:rsidRDefault="00316E06" w:rsidP="00316E06">
            <w:pPr>
              <w:spacing w:line="24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16E06">
              <w:rPr>
                <w:sz w:val="28"/>
                <w:szCs w:val="28"/>
                <w:lang w:val="en-US"/>
              </w:rPr>
              <w:t>8</w:t>
            </w:r>
          </w:p>
        </w:tc>
      </w:tr>
      <w:tr w:rsidR="00316E06" w:rsidRPr="00316E06" w:rsidTr="00316E06">
        <w:trPr>
          <w:trHeight w:val="692"/>
        </w:trPr>
        <w:tc>
          <w:tcPr>
            <w:tcW w:w="9007" w:type="dxa"/>
            <w:shd w:val="clear" w:color="auto" w:fill="auto"/>
          </w:tcPr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</w:p>
          <w:p w:rsidR="00316E06" w:rsidRPr="00316E06" w:rsidRDefault="00316E06" w:rsidP="00316E06">
            <w:pPr>
              <w:pStyle w:val="1"/>
              <w:ind w:firstLine="0"/>
              <w:rPr>
                <w:caps/>
              </w:rPr>
            </w:pPr>
            <w:r w:rsidRPr="00316E06">
              <w:rPr>
                <w:caps/>
              </w:rPr>
              <w:t>4. условия реализации программы ПРОФЕССИОНАЛЬНОГО МОДУЛЯ</w:t>
            </w:r>
          </w:p>
          <w:p w:rsidR="00316E06" w:rsidRPr="00316E06" w:rsidRDefault="00316E06" w:rsidP="00316E06">
            <w:pPr>
              <w:spacing w:line="24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6E06" w:rsidRPr="00316E06" w:rsidRDefault="00316E06" w:rsidP="00316E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6E06">
              <w:rPr>
                <w:sz w:val="28"/>
                <w:szCs w:val="28"/>
              </w:rPr>
              <w:t>28</w:t>
            </w:r>
          </w:p>
        </w:tc>
      </w:tr>
      <w:tr w:rsidR="00316E06" w:rsidRPr="00316E06" w:rsidTr="00316E06">
        <w:trPr>
          <w:trHeight w:val="692"/>
        </w:trPr>
        <w:tc>
          <w:tcPr>
            <w:tcW w:w="9007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6E06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06" w:rsidRPr="00316E06" w:rsidRDefault="00316E06" w:rsidP="00316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16E06" w:rsidRPr="00316E06" w:rsidRDefault="00316E06" w:rsidP="00316E06">
      <w:pPr>
        <w:spacing w:line="240" w:lineRule="auto"/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caps/>
          <w:sz w:val="28"/>
          <w:szCs w:val="28"/>
        </w:rPr>
      </w:pP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6E06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6E06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ПМ 02 </w:t>
      </w:r>
      <w:r w:rsidRPr="00316E06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</w:t>
      </w:r>
    </w:p>
    <w:p w:rsidR="00316E06" w:rsidRPr="00316E06" w:rsidRDefault="00316E06" w:rsidP="00316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сложной холодной кулинарной продукции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16E06" w:rsidRPr="00316E06" w:rsidRDefault="00316E06" w:rsidP="00316E06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«Технология продукции общественного питания» в части освоения основного вида профессиональной деятельности (ВПД):</w:t>
      </w:r>
    </w:p>
    <w:p w:rsidR="00316E06" w:rsidRPr="00316E06" w:rsidRDefault="00316E06" w:rsidP="00316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холодной кулинарной продукции и соответствующих профессиональных компетенций (ПК):</w:t>
      </w:r>
    </w:p>
    <w:p w:rsidR="00316E06" w:rsidRPr="00316E06" w:rsidRDefault="00316E06" w:rsidP="00316E0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лёгких и сложных холодных закусок.</w:t>
      </w:r>
    </w:p>
    <w:p w:rsidR="00316E06" w:rsidRPr="00316E06" w:rsidRDefault="00316E06" w:rsidP="00316E0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16E06" w:rsidRPr="00316E06" w:rsidRDefault="00316E06" w:rsidP="00316E0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освоении профессии «Повар, кондитер», в рамках профессионального образования, профессиональной подготовки, профильного обучения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разработки ассортимента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расчёта массы сырья и полуфабрикатов для приготовления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проверки качества продуктов для приготовления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организации технологического процесса приготовления сложных холодных закусок,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сервировки и оформления канапе, лёгких и сложных холодных закусок, оформления и отделки сложных холодных блюд из рыбы, мяса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декорирования блюд сложными холодными соусами;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lastRenderedPageBreak/>
        <w:t>контроля качества и безопасности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органолептически оценивать качество продуктов для приготовления сложной холодной кулинарной продукции;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проводить расчёты по формулам;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инвентарём и технологическим оборудованием для приготовления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316E06" w:rsidRPr="00316E06" w:rsidRDefault="00316E06" w:rsidP="00316E0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ассортимент канапе, лёгких и сложных холодных закусок, блюд из рыбы, мяса и птицы, сложных холодных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варианты сочетаемости хлебобулочных изделий, изделий из слоёного, заварного, сдобного и пресного теста с другими ингредиентами при приготовлении канапе и лёгких закусок;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канапе, лёгких и сложных холодных закусок, блюд из мяса, рыбы и птицы,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требования к качеству готовых канапе, лёгких и сложных холодных закусок, блюд из мяса, рыбы и птицы, соусов и заготовок для них;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температурный и санитарный режимы, правила приготовления разных типов канапе, лёгких и сложных холодных закусок, сложных холодных мясных, рыбных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ассортимент вкусовых добавок для сложных холодных соусов и варианты их использования;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правила соусной композиции сложных холодных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lastRenderedPageBreak/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технологию приготовления канапе, лёгких и сложных холодных закусок, блюд из рыбы, мяса и птицы,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методы сервировки, способы и температура подачи канапе, лёгких и сложных холодных закусок, блюд из рыбы, мяса и птицы, соусов;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варианты оформления канапе, лёгких и сложных холодных закусок, блюд из рыбы, мяса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варианты оформления тарелок и блюд сложными холодными соусами;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технику приготовления украшений для сложных холодных рыбных и мясных блюд из различных продуктов;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гарниры, заправки и соусы для холодных сложных блюд из рыбы, мяса и птицы;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316E06" w:rsidRPr="00316E06" w:rsidRDefault="00316E06" w:rsidP="00316E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316E06" w:rsidRPr="007169BE" w:rsidRDefault="00316E06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169BE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16"/>
          <w:szCs w:val="16"/>
        </w:rPr>
      </w:pPr>
    </w:p>
    <w:p w:rsidR="00316E06" w:rsidRPr="00316E06" w:rsidRDefault="00316E06" w:rsidP="00316E06">
      <w:pPr>
        <w:rPr>
          <w:rFonts w:ascii="Times New Roman" w:hAnsi="Times New Roman" w:cs="Times New Roman"/>
          <w:i/>
          <w:sz w:val="28"/>
          <w:szCs w:val="28"/>
        </w:rPr>
      </w:pPr>
      <w:r w:rsidRPr="00316E0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316E06" w:rsidRPr="00316E06" w:rsidRDefault="00316E06" w:rsidP="00316E06">
      <w:pPr>
        <w:rPr>
          <w:rFonts w:ascii="Times New Roman" w:hAnsi="Times New Roman" w:cs="Times New Roman"/>
          <w:i/>
          <w:sz w:val="28"/>
          <w:szCs w:val="28"/>
        </w:rPr>
      </w:pPr>
      <w:r w:rsidRPr="00316E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4.3.2. Организация процесса приготовления и приготовление сложной холодной кулинарной продукции, </w:t>
      </w:r>
      <w:r w:rsidRPr="00316E06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316E06" w:rsidRPr="00182962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316E06" w:rsidRPr="007169BE" w:rsidTr="0042611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6" w:rsidRPr="007169BE" w:rsidRDefault="00316E06" w:rsidP="004261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69B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06" w:rsidRPr="007169BE" w:rsidRDefault="00316E06" w:rsidP="0042611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69B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16E06" w:rsidRPr="00182962" w:rsidTr="0042611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Организовывать и проводить приготовление канапе, лёгких и сложных холодных закусок.</w:t>
            </w:r>
          </w:p>
        </w:tc>
      </w:tr>
      <w:tr w:rsidR="00316E06" w:rsidRPr="00182962" w:rsidTr="004261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316E06" w:rsidRPr="00182962" w:rsidTr="004261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316E06" w:rsidRPr="00182962" w:rsidTr="004261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16E06" w:rsidRPr="00182962" w:rsidTr="004261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182962" w:rsidRDefault="00316E06" w:rsidP="0042611E">
            <w:pPr>
              <w:widowControl w:val="0"/>
              <w:suppressAutoHyphens/>
              <w:rPr>
                <w:sz w:val="28"/>
                <w:szCs w:val="28"/>
              </w:rPr>
            </w:pPr>
            <w:r w:rsidRPr="0018296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4261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42611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ОК.06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pStyle w:val="af"/>
              <w:jc w:val="both"/>
              <w:rPr>
                <w:sz w:val="28"/>
              </w:rPr>
            </w:pPr>
            <w:r w:rsidRPr="00316E06">
              <w:rPr>
                <w:sz w:val="28"/>
              </w:rPr>
              <w:lastRenderedPageBreak/>
              <w:t xml:space="preserve">ОК 08. </w:t>
            </w:r>
          </w:p>
          <w:p w:rsidR="00316E06" w:rsidRPr="00316E06" w:rsidRDefault="00316E06" w:rsidP="00316E06">
            <w:pPr>
              <w:pStyle w:val="af"/>
              <w:jc w:val="both"/>
              <w:rPr>
                <w:sz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ind w:left="80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316E06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Эффективно использовать средства физической культуры для укрепления здоровья в процессе профессиональной деятельности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16E06" w:rsidRPr="00182962" w:rsidTr="004261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ОК.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06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16E06" w:rsidRPr="00182962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16E06" w:rsidRPr="00182962" w:rsidSect="00280976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316E06" w:rsidRDefault="00316E06" w:rsidP="00316E06">
      <w:pPr>
        <w:pStyle w:val="1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sz w:val="28"/>
          <w:szCs w:val="28"/>
        </w:rPr>
      </w:pPr>
      <w:r w:rsidRPr="00727748">
        <w:rPr>
          <w:b/>
          <w:sz w:val="28"/>
          <w:szCs w:val="28"/>
        </w:rPr>
        <w:lastRenderedPageBreak/>
        <w:t>Содержание обучения по профессиональному модулю (ПМ 02)</w:t>
      </w:r>
    </w:p>
    <w:p w:rsidR="00316E06" w:rsidRPr="00727748" w:rsidRDefault="00316E06" w:rsidP="00316E06">
      <w:pPr>
        <w:numPr>
          <w:ilvl w:val="1"/>
          <w:numId w:val="10"/>
        </w:numPr>
        <w:spacing w:after="0" w:line="240" w:lineRule="auto"/>
      </w:pPr>
    </w:p>
    <w:tbl>
      <w:tblPr>
        <w:tblW w:w="15276" w:type="dxa"/>
        <w:tblBorders>
          <w:top w:val="single" w:sz="4" w:space="0" w:color="auto"/>
        </w:tblBorders>
        <w:tblLook w:val="0000"/>
      </w:tblPr>
      <w:tblGrid>
        <w:gridCol w:w="3148"/>
        <w:gridCol w:w="538"/>
        <w:gridCol w:w="7912"/>
        <w:gridCol w:w="2142"/>
        <w:gridCol w:w="1536"/>
      </w:tblGrid>
      <w:tr w:rsidR="00316E06" w:rsidTr="00316E06">
        <w:trPr>
          <w:gridBefore w:val="3"/>
          <w:wBefore w:w="11598" w:type="dxa"/>
          <w:trHeight w:val="100"/>
        </w:trPr>
        <w:tc>
          <w:tcPr>
            <w:tcW w:w="3678" w:type="dxa"/>
            <w:gridSpan w:val="2"/>
            <w:tcBorders>
              <w:right w:val="single" w:sz="4" w:space="0" w:color="auto"/>
            </w:tcBorders>
          </w:tcPr>
          <w:p w:rsidR="00316E06" w:rsidRDefault="00316E06" w:rsidP="004261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678" w:type="dxa"/>
          <w:trHeight w:val="194"/>
        </w:trPr>
        <w:tc>
          <w:tcPr>
            <w:tcW w:w="3148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316E06" w:rsidRPr="00182962" w:rsidRDefault="00316E06" w:rsidP="00316E06">
            <w:pPr>
              <w:spacing w:after="0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МДК.02.01.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shd w:val="clear" w:color="auto" w:fill="auto"/>
          </w:tcPr>
          <w:p w:rsidR="00316E06" w:rsidRPr="00182962" w:rsidRDefault="00316E06" w:rsidP="00316E06">
            <w:pPr>
              <w:spacing w:after="0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Канапе, лёгкие и сложные холодные закуски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6E06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Холодные блюда и закуски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widowControl w:val="0"/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ОК.1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Понимание сущности и социальной значимости специальности, проявление к ней устойчивого интерес</w:t>
            </w: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2142" w:type="dxa"/>
          </w:tcPr>
          <w:p w:rsidR="00316E06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Понятие, отличия, значение в питании. Классификация, ассортимент.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Сырьё: совместимость, взаимозаменяемость, рациональное использование.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pStyle w:val="ac"/>
              <w:tabs>
                <w:tab w:val="left" w:pos="360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316E06">
              <w:rPr>
                <w:b/>
                <w:sz w:val="20"/>
                <w:szCs w:val="20"/>
              </w:rPr>
              <w:t>ОК.2</w:t>
            </w:r>
            <w:r w:rsidRPr="00316E06">
              <w:rPr>
                <w:sz w:val="20"/>
                <w:szCs w:val="20"/>
              </w:rPr>
              <w:t>. Организация процессов и видов обработки, выбор ресурсосберегающих технологий при формировании качества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к приготовлению, оформлению, отпуску.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Правила порционирования, оформления, отпуска блюд, в т.ч. заказных, банкетных, фирменных.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Риски в области безопасности процессов приготовления и хранения холодной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Методы контроля безопасности продуктов, процессов приготовления и хранения готовой холодной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№1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Подбор сырья для 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Проведение органолептической оценки сырья.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мер по избеганию рисков в области безопасности 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правил 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правил оформления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правил отпуска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ассортимента сырья для 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таблиц «Критерии органолептической оценки сырья для  приготовления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 «Новые виды сырья для приготовления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 «Экзотические виды сырья для приготовления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«Современное оформление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«Креативные идеи оформления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"/>
        </w:trPr>
        <w:tc>
          <w:tcPr>
            <w:tcW w:w="3148" w:type="dxa"/>
            <w:vMerge w:val="restart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Канапе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"/>
        </w:trPr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Ассортимент.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"/>
        </w:trPr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Требования и основные критерии оценки качества продуктов и дополнительных ингредиентов для приготовления.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C0C0C0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Варианты сочетаемости хлебобулочных изделий, изделий из слоёного, заварного, сдобного и пресного теста с другими ингредиентами при приготовлении.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канапе.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Варианты оформления канапе.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Температурный и санитарный режимы, правила приготовления разных типов канапе. Требования к качеству готовых канапе.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 2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Расчёт сырья на заданное количество порций.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новых видов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 работа  №1</w:t>
            </w:r>
          </w:p>
        </w:tc>
        <w:tc>
          <w:tcPr>
            <w:tcW w:w="2142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технологических операций приготовления канапе.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Оценка качества сырья, подготовка к производству.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Приготовление и отпуск канапе.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рабочих тетрадей.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технико-технологических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технологического процесса приготовления канапе.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Заполнение бракеражного журнала.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«Требования к качеству канапе».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 w:val="restart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Бутерброды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37B5C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316E06" w:rsidRPr="00737B5C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ОК.10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Применение полученных знаний, умений, ориентирование при исполнении воинских обязанностей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737B5C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Классификация, ассортимент бутербродов.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Особенности приготовления и отпуска бутербродов.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Классификация, ассортимент бутербродных тортов.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Особенности приготовления и отпуска бутербродных тортов.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№3</w:t>
            </w:r>
          </w:p>
        </w:tc>
        <w:tc>
          <w:tcPr>
            <w:tcW w:w="2142" w:type="dxa"/>
            <w:shd w:val="clear" w:color="auto" w:fill="auto"/>
          </w:tcPr>
          <w:p w:rsidR="00316E06" w:rsidRPr="00737B5C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737B5C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Ознакомление с ассортиментом продукции сети ресторанов «</w:t>
            </w:r>
            <w:r w:rsidRPr="0031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Subway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Ознакомление с ассортиментом продукции сети ресторанов «</w:t>
            </w:r>
            <w:r w:rsidRPr="0031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Subway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Анализ ассортимента продукции сети ресторанов «</w:t>
            </w:r>
            <w:r w:rsidRPr="0031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Subway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рекомендаций.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034EF7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034EF7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рабочих тетрадей.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отчёта по экскурсии.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«История открытия сети ресторанов «</w:t>
            </w:r>
            <w:r w:rsidRPr="0031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Subway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»».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«Принципы работы сети ресторанов «</w:t>
            </w:r>
            <w:r w:rsidRPr="00316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Subway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»».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 w:val="restart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Лёгкие холодные закуски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Ассортимент, варианты сочетаемости хлебобулочных изделий, изделий из слоёного, заварного, сдобного и пресного теста с другими ингредиентами при приготовлении лёгких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Требования и основные критерии оценки качества продуктов и дополнительных ингредиентов для приготовления.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температурный и санитарный режимы, правила приготовления салатов и винегретов.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Сохранение витаминов, естественной окраски компонентов при приготовлении салатов и винегретов.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процесс, особенности приготовления, оформления и отпуска холодных блюд и закусок из овощей и грибов.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готовых лёгких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№4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Расчёт сырья на заданное количество порций.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новых видов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 работа  №2</w:t>
            </w:r>
          </w:p>
        </w:tc>
        <w:tc>
          <w:tcPr>
            <w:tcW w:w="2142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технологических операций приготовления лёгких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Оценка качества сырья, подготовка к производству.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Приготовление и отпуск лёгких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рабочих тетрадей.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технико-технологических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технологического процесса приготовления лёгких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Заполнение бракеражного журнала.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«Требования к качеству лёгких холодных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 w:val="restart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1.5.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Сложные холодные закуски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Ассортимент, правила выбора продуктов и дополнительных ингредиентов для приготовления.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Требования и основные критерии оценки качества продуктов и дополнительных ингредиентов для приготовления.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Температурный и санитарный режимы, правила приготовления 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Варианты оформления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готовых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№5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Расчёт сырья на заданное количество порций.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новых видов продукции.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 работа №3</w:t>
            </w:r>
          </w:p>
        </w:tc>
        <w:tc>
          <w:tcPr>
            <w:tcW w:w="2142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ОК.7.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ответственности при технологическом процессе не только за себя, но и за 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команды и оценка результатов выполненных заданий</w:t>
            </w:r>
          </w:p>
        </w:tc>
        <w:tc>
          <w:tcPr>
            <w:tcW w:w="2142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894ED4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технологических операций приготовления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Оценка качества сырья, подготовка к производству.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Приготовление и отпуск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2100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рабочих тетрадей.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технико-технологических карт.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технологического процесса приготовления сложных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Заполнение бракеражного журнала.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148" w:type="dxa"/>
            <w:vMerge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2" w:type="dxa"/>
            <w:shd w:val="clear" w:color="auto" w:fill="auto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«Требования к качеству сложных холодных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1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1.6.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 и инвентарь для приготовления канапе, лёгких и сложных холодных закусок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6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технологического оборудования и его безопасное использование.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6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Виды производственного инвентаря и его безопасное использование.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№6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 для приготовления канапе, лёгких и сложных холодных закусок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Инвентарь для приготовления канапе, лёгких и сложных холодных закусок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583EAA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583EAA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таблиц «Оборудование и инвентарь холодных цехов».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инструкций по безопасной эксплуатации оборудования и инвентаря для холодных цехов.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1.7.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подачи канапе, лёгких и сложных холодных закусок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Посуда и приборы для подачи.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Методы сервировки, способы и температура подачи.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№7</w:t>
            </w:r>
          </w:p>
        </w:tc>
        <w:tc>
          <w:tcPr>
            <w:tcW w:w="2142" w:type="dxa"/>
            <w:shd w:val="clear" w:color="auto" w:fill="auto"/>
          </w:tcPr>
          <w:p w:rsidR="00316E06" w:rsidRPr="007169BE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Расчёт необходимого количества, подбор посуды, приборов для подачи.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Сервировка стола, подача блюд.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021E27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021E27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таблиц расчёта посуды и приборов по меню.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Выполнение схем сервировки столов.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Организация работы холодного цеха для приготовления к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анапе, лёгких и сложных холодных закусок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ОК.3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Принимать решения в стандартных и не стандартных ситуациях при приготовлении сложных холодных десертов.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3A7D75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организации работы. Ассортимент выпускаемой продукции, производственная программа.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Санитарно-эпидемиолдогические требования к производству.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Оборудование, инвентарь, инструменты цеха, их размещение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Технологические линии, организация труда и рабочих мест для приготовления холодных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№8</w:t>
            </w:r>
          </w:p>
        </w:tc>
        <w:tc>
          <w:tcPr>
            <w:tcW w:w="2142" w:type="dxa"/>
            <w:shd w:val="clear" w:color="auto" w:fill="auto"/>
          </w:tcPr>
          <w:p w:rsidR="00316E06" w:rsidRPr="003A7D75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схем организации технологических процессов.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ОК.6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Взаимодействие с коллегами, руководством, потребителями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Анализ организации работы и разработка рекомендаций производства действующего предприятия.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Решение производственных ситуационных задач по организации работы холодных цехов в предприятиях различных типов и классов.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Подбор оборудования и инвентаря для холодных цехов по нормам оснащения, с учётом составленной производственной программы.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C566DA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C566DA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схем организации технологических процессов.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рекомендаций производства действующего предприятия.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«Новые подходы в организации производства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«Новые подходы в организации производства холодных блюд и закусок».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1.9.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Диетические холодные блюда и закуски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диетических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№9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ассортимента.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1.10.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Холодные блюда и закуски для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сети фаст-фуд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ОК.5.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навыков использования ИКТ в профессиональной деятельности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Ассортимент холодных блюд и закусок для сети фаст-фуд.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холодных блюд и закусок для сети фаст-фуд.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 занятие №10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действующих предприятий сети фаст-фуд.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Составление отчётных работ.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отчётных работ.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1.11.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Холодные блюда и закуски для банкетов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ОК.8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Планирование, повышение личностного и квалификационного уровня при выполнении технологических процессов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Ассортимент холодных блюд и закусок для банкетов.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холодных блюд и закусок для банкетов.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№11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технологических процессов приготовления холодных блюд и закусок для банкетов.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 «Холодные блюда и закуски в банкетном исполнении».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рефератов «Холодные блюда и закуски в банкетном исполнении».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1.12.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Холодные блюда и закуски современной русской кухни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холодных блюд и закусок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современной русской кухни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ассортимента.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1.13.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Холодные блюда и закуски мировой кулинарии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холодных блюд и закусок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мировой кулинарии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№12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ассортимента.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1.14.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Детские холодные блюда и закуски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детских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№13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ассортимента.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A959D8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EB2F51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1.15.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Арт-визаж холодных блюд и закусок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EB2F51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b/>
                <w:sz w:val="20"/>
                <w:szCs w:val="20"/>
              </w:rPr>
              <w:t>ОК.9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. Проявление интереса к инновациям в области профессиональной деятельности</w:t>
            </w:r>
          </w:p>
        </w:tc>
        <w:tc>
          <w:tcPr>
            <w:tcW w:w="2142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Способы декорирования.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Современные направления.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EB2F51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№14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композиций.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Декор.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EB2F51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EB2F51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E06" w:rsidRPr="000B5A1D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1.16.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Автоматизация технологических процессов приготовления холодных блюд и закусок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автоматизации технологических процессов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линии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0B5A1D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№15</w:t>
            </w:r>
          </w:p>
        </w:tc>
        <w:tc>
          <w:tcPr>
            <w:tcW w:w="2142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автоматизированных линий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Подбор оснащения автоматизированных линий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0B5A1D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0B5A1D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технологических процессов для автоматизированных линий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</w:t>
            </w: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приготовления холодных блюд и закусок</w:t>
            </w: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автоматизированных линиях.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 w:val="restart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ФРЗС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1.17.</w:t>
            </w:r>
          </w:p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Ресурсосберегающие технологии приготовления холодных блюд и закусок</w:t>
            </w: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Применение ресурсосберегающих технологий при приготовлении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Практическое занятие №16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Разработка ресурсосберегающих технологий при приготовлении холодных блюд и закусок.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50" w:type="dxa"/>
            <w:gridSpan w:val="2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142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Pr="00A959D8" w:rsidRDefault="00316E06" w:rsidP="00316E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16E06" w:rsidRPr="00182962" w:rsidTr="00316E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7"/>
        </w:trPr>
        <w:tc>
          <w:tcPr>
            <w:tcW w:w="3148" w:type="dxa"/>
            <w:vMerge/>
          </w:tcPr>
          <w:p w:rsidR="00316E06" w:rsidRPr="00316E06" w:rsidRDefault="00316E06" w:rsidP="00316E0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316E06" w:rsidRPr="00316E06" w:rsidRDefault="00316E06" w:rsidP="00316E0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6E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316E06" w:rsidRPr="00316E06" w:rsidRDefault="00316E06" w:rsidP="0031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E06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презентаций.</w:t>
            </w:r>
          </w:p>
        </w:tc>
        <w:tc>
          <w:tcPr>
            <w:tcW w:w="2142" w:type="dxa"/>
            <w:shd w:val="clear" w:color="auto" w:fill="auto"/>
          </w:tcPr>
          <w:p w:rsidR="00316E06" w:rsidRPr="00182962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316E06" w:rsidRDefault="00316E06" w:rsidP="00316E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16E06" w:rsidRPr="00182962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16E06" w:rsidRPr="001829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6E06" w:rsidRPr="00316E06" w:rsidRDefault="00316E06" w:rsidP="00316E06">
      <w:pPr>
        <w:pStyle w:val="1"/>
        <w:numPr>
          <w:ilvl w:val="0"/>
          <w:numId w:val="1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316E06">
        <w:rPr>
          <w:b/>
          <w:caps/>
          <w:sz w:val="22"/>
          <w:szCs w:val="22"/>
        </w:rPr>
        <w:lastRenderedPageBreak/>
        <w:t>условия реализации ПРОФЕССИОНАЛЬНОГО МОДУЛЯ</w:t>
      </w:r>
    </w:p>
    <w:p w:rsidR="00316E06" w:rsidRPr="00316E06" w:rsidRDefault="00316E06" w:rsidP="00316E06">
      <w:pPr>
        <w:spacing w:line="240" w:lineRule="auto"/>
        <w:ind w:left="720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316E06">
        <w:rPr>
          <w:rFonts w:ascii="Times New Roman" w:hAnsi="Times New Roman" w:cs="Times New Roman"/>
          <w:b/>
          <w:bCs/>
        </w:rPr>
        <w:t>4.1. Требования к минимальному материально-техническому обеспечению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ab/>
        <w:t xml:space="preserve">Реализация профессионального модуля предполагает наличия </w:t>
      </w:r>
      <w:r w:rsidRPr="00316E06">
        <w:rPr>
          <w:rFonts w:ascii="Times New Roman" w:hAnsi="Times New Roman" w:cs="Times New Roman"/>
          <w:bCs/>
          <w:i/>
        </w:rPr>
        <w:t>учебного кабинета</w:t>
      </w:r>
      <w:r w:rsidRPr="00316E06">
        <w:rPr>
          <w:rFonts w:ascii="Times New Roman" w:hAnsi="Times New Roman" w:cs="Times New Roman"/>
          <w:bCs/>
        </w:rPr>
        <w:t xml:space="preserve"> 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>«Технологического оборудования, кулинарного и кондитерского производства»; лабораторий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>- учебный кулинарный цех; учебно кондитерский цех.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/>
          <w:bCs/>
        </w:rPr>
        <w:t>Оборудование учебного кабинета и рабочих мест кабинета</w:t>
      </w:r>
      <w:r w:rsidRPr="00316E06">
        <w:rPr>
          <w:rFonts w:ascii="Times New Roman" w:hAnsi="Times New Roman" w:cs="Times New Roman"/>
          <w:bCs/>
        </w:rPr>
        <w:t xml:space="preserve">: 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>- классная доска, столы, стулья, информационные стенды, шкафы для хранения муляжей, посуды, инвентаря, рабочий стол преподавателя.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316E06">
        <w:rPr>
          <w:rFonts w:ascii="Times New Roman" w:hAnsi="Times New Roman" w:cs="Times New Roman"/>
          <w:bCs/>
        </w:rPr>
        <w:t>:</w:t>
      </w:r>
      <w:r w:rsidRPr="00316E06">
        <w:rPr>
          <w:rFonts w:ascii="Times New Roman" w:hAnsi="Times New Roman" w:cs="Times New Roman"/>
        </w:rPr>
        <w:t xml:space="preserve"> ноутбук, программное обеспечение, </w:t>
      </w:r>
      <w:r w:rsidRPr="00316E06">
        <w:rPr>
          <w:rFonts w:ascii="Times New Roman" w:hAnsi="Times New Roman" w:cs="Times New Roman"/>
          <w:bCs/>
        </w:rPr>
        <w:t>диапроектор, экран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/>
          <w:bCs/>
        </w:rPr>
        <w:t>Оборудование лаборатории и рабочих мест лаборатории</w:t>
      </w:r>
      <w:r w:rsidRPr="00316E06">
        <w:rPr>
          <w:rFonts w:ascii="Times New Roman" w:hAnsi="Times New Roman" w:cs="Times New Roman"/>
          <w:bCs/>
        </w:rPr>
        <w:t>: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>Реализация профессионального модуля предполагает обязательную практику, которая  проходит на действующих  рабочих местах в предприятиях общественного питания.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16E06">
        <w:rPr>
          <w:rFonts w:ascii="Times New Roman" w:hAnsi="Times New Roman" w:cs="Times New Roman"/>
          <w:b/>
          <w:bCs/>
        </w:rPr>
        <w:t>Оборудование и технологическое оснащение рабочих мест: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>- производственные столы, холодильные шкафы, пароконвектомат, электроплиты, весы, блендер, миксер.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  <w:szCs w:val="22"/>
        </w:rPr>
      </w:pPr>
      <w:r w:rsidRPr="00316E06">
        <w:rPr>
          <w:b/>
          <w:sz w:val="22"/>
          <w:szCs w:val="22"/>
        </w:rPr>
        <w:t>4.2. Информационное обеспечение обучения</w:t>
      </w: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  <w:r w:rsidRPr="00316E06">
        <w:rPr>
          <w:rFonts w:ascii="Times New Roman" w:hAnsi="Times New Roman" w:cs="Times New Roman"/>
          <w:b/>
          <w:bCs/>
        </w:rPr>
        <w:t>Основные источники: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  <w:b/>
          <w:i/>
        </w:rPr>
      </w:pPr>
      <w:r w:rsidRPr="00316E06">
        <w:rPr>
          <w:rFonts w:ascii="Times New Roman" w:hAnsi="Times New Roman" w:cs="Times New Roman"/>
          <w:b/>
          <w:i/>
        </w:rPr>
        <w:t>Нормативные документы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ФЗ «О качестве и безопасности пищевых продуктов», ФЗ-29 от 02.01.20</w:t>
      </w:r>
      <w:r>
        <w:rPr>
          <w:rFonts w:ascii="Times New Roman" w:hAnsi="Times New Roman" w:cs="Times New Roman"/>
        </w:rPr>
        <w:t>19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Правила оказания услуг общественного питания (Постановление Правительства РФ от15.08.1997 №1036 с изменениями и дополнениями от 21.06.20</w:t>
      </w:r>
      <w:r>
        <w:rPr>
          <w:rFonts w:ascii="Times New Roman" w:hAnsi="Times New Roman" w:cs="Times New Roman"/>
        </w:rPr>
        <w:t>18</w:t>
      </w:r>
      <w:r w:rsidRPr="00316E06">
        <w:rPr>
          <w:rFonts w:ascii="Times New Roman" w:hAnsi="Times New Roman" w:cs="Times New Roman"/>
        </w:rPr>
        <w:t xml:space="preserve"> №389).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Сборник рецептур блюд и кулинарных изделий для предприятия общественного питания. Сборник технологических нормативов. – М.: Хлебпродинформ, 20</w:t>
      </w:r>
      <w:r>
        <w:rPr>
          <w:rFonts w:ascii="Times New Roman" w:hAnsi="Times New Roman" w:cs="Times New Roman"/>
        </w:rPr>
        <w:t>18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Сборник рецептур национальных блюд и кулинарных изделий. Сборник технических нормативов. - М.: Хлебпродинформ, 20</w:t>
      </w:r>
      <w:r>
        <w:rPr>
          <w:rFonts w:ascii="Times New Roman" w:hAnsi="Times New Roman" w:cs="Times New Roman"/>
        </w:rPr>
        <w:t>18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Сборник рецептур блюд и кулинарных изделий диетического питания. Сборник технических нормативов - М.: Хлебпродинформ, 20</w:t>
      </w:r>
      <w:r>
        <w:rPr>
          <w:rFonts w:ascii="Times New Roman" w:hAnsi="Times New Roman" w:cs="Times New Roman"/>
        </w:rPr>
        <w:t>19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ГОСТ Р 50647-94 «Общественное питание. Термины и определения».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lastRenderedPageBreak/>
        <w:t>ГОСТ Р 50763-95 «Общественное питание. Кулинарная продукция, реализуемая населению. Общие технические условия».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ГОСТ Р 50762-95 «Общественное питание. Классификация предприятий».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ОСТ 28-1-95 «Общественное питание. Требование к производственному персоналу».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СанПиН 2.3.6.1078-01 Гигиенические требования к безопасности и пищевой ценности пищевых продуктов.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СанПиН 2.3.6.1079-01 Санитарно-эпидемиологические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сырья.</w:t>
      </w:r>
    </w:p>
    <w:p w:rsidR="00316E06" w:rsidRPr="00316E06" w:rsidRDefault="00316E06" w:rsidP="00316E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СанПиН 2.3.2.1324-03 Гигиенические требования к срокам годности и условиям хранения пищевых продуктов.</w:t>
      </w:r>
    </w:p>
    <w:p w:rsidR="00316E06" w:rsidRPr="00316E06" w:rsidRDefault="00316E06" w:rsidP="00316E06">
      <w:pPr>
        <w:spacing w:line="240" w:lineRule="auto"/>
        <w:ind w:left="720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  <w:b/>
          <w:i/>
        </w:rPr>
      </w:pPr>
      <w:r w:rsidRPr="00316E06">
        <w:rPr>
          <w:rFonts w:ascii="Times New Roman" w:hAnsi="Times New Roman" w:cs="Times New Roman"/>
          <w:b/>
          <w:i/>
        </w:rPr>
        <w:t>Основная литература</w:t>
      </w:r>
    </w:p>
    <w:p w:rsidR="00316E06" w:rsidRPr="00316E06" w:rsidRDefault="00316E06" w:rsidP="00316E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Ковалёв Н.И., Куткина М.Н., Кравцова В.А. Технология приготовления пищи. -М.: Деловая литература.20</w:t>
      </w:r>
      <w:r>
        <w:rPr>
          <w:rFonts w:ascii="Times New Roman" w:hAnsi="Times New Roman" w:cs="Times New Roman"/>
        </w:rPr>
        <w:t>19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Павлова Л.В., Смирнова В.А. Практические занятия по технологии приготовления пищи. -М.: Экономика.</w:t>
      </w:r>
      <w:r>
        <w:rPr>
          <w:rFonts w:ascii="Times New Roman" w:hAnsi="Times New Roman" w:cs="Times New Roman"/>
        </w:rPr>
        <w:t>2018</w:t>
      </w:r>
    </w:p>
    <w:p w:rsidR="00316E06" w:rsidRPr="00316E06" w:rsidRDefault="00316E06" w:rsidP="00316E06">
      <w:pPr>
        <w:spacing w:line="240" w:lineRule="auto"/>
        <w:ind w:left="360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i/>
        </w:rPr>
      </w:pPr>
      <w:r w:rsidRPr="00316E06">
        <w:rPr>
          <w:rFonts w:ascii="Times New Roman" w:hAnsi="Times New Roman" w:cs="Times New Roman"/>
          <w:b/>
          <w:bCs/>
          <w:i/>
        </w:rPr>
        <w:t>Дополнительные источники</w:t>
      </w:r>
    </w:p>
    <w:p w:rsidR="00316E06" w:rsidRPr="00316E06" w:rsidRDefault="00316E06" w:rsidP="00316E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Ковалёв Н.И., Куткина М.Н., Кирцева Н.Я. Русская кухня. – М.: Деловая литература.20</w:t>
      </w:r>
      <w:r>
        <w:rPr>
          <w:rFonts w:ascii="Times New Roman" w:hAnsi="Times New Roman" w:cs="Times New Roman"/>
        </w:rPr>
        <w:t>18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Справочник технолога общественного питания. – М.: Колос.20</w:t>
      </w:r>
      <w:r>
        <w:rPr>
          <w:rFonts w:ascii="Times New Roman" w:hAnsi="Times New Roman" w:cs="Times New Roman"/>
        </w:rPr>
        <w:t>18</w:t>
      </w:r>
      <w:r w:rsidRPr="00316E06">
        <w:rPr>
          <w:rFonts w:ascii="Times New Roman" w:hAnsi="Times New Roman" w:cs="Times New Roman"/>
        </w:rPr>
        <w:t>.</w:t>
      </w:r>
    </w:p>
    <w:p w:rsidR="00316E06" w:rsidRPr="00316E06" w:rsidRDefault="00316E06" w:rsidP="00316E0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Журналы: «Питание и общество», «Стандарты и качество», «Ресторанный бизнес», «Шеф», «Коллекция рецептов», «Школа гастронома», «Гастрономъ», «Вкусно и полезно».</w:t>
      </w:r>
    </w:p>
    <w:p w:rsidR="00316E06" w:rsidRPr="00316E06" w:rsidRDefault="00316E06" w:rsidP="00316E06">
      <w:pPr>
        <w:spacing w:line="240" w:lineRule="auto"/>
        <w:ind w:left="720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316E06">
        <w:rPr>
          <w:rFonts w:ascii="Times New Roman" w:hAnsi="Times New Roman" w:cs="Times New Roman"/>
          <w:b/>
          <w:bCs/>
          <w:i/>
        </w:rPr>
        <w:t>Интернет-ресурсы:</w:t>
      </w:r>
    </w:p>
    <w:p w:rsidR="00316E06" w:rsidRPr="00316E06" w:rsidRDefault="00316E06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  <w:lang w:val="en-US"/>
        </w:rPr>
        <w:t>Www</w:t>
      </w:r>
      <w:r w:rsidRPr="00316E06">
        <w:rPr>
          <w:rFonts w:ascii="Times New Roman" w:hAnsi="Times New Roman" w:cs="Times New Roman"/>
          <w:bCs/>
        </w:rPr>
        <w:t>/гастроном.</w:t>
      </w:r>
      <w:r w:rsidRPr="00316E06">
        <w:rPr>
          <w:rFonts w:ascii="Times New Roman" w:hAnsi="Times New Roman" w:cs="Times New Roman"/>
          <w:bCs/>
          <w:lang w:val="en-US"/>
        </w:rPr>
        <w:t>ru</w:t>
      </w:r>
    </w:p>
    <w:p w:rsidR="00316E06" w:rsidRPr="00316E06" w:rsidRDefault="00316E06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  <w:lang w:val="en-US"/>
        </w:rPr>
        <w:t>www</w:t>
      </w:r>
      <w:r w:rsidRPr="00316E06">
        <w:rPr>
          <w:rFonts w:ascii="Times New Roman" w:hAnsi="Times New Roman" w:cs="Times New Roman"/>
          <w:bCs/>
        </w:rPr>
        <w:t>.</w:t>
      </w:r>
      <w:r w:rsidRPr="00316E06">
        <w:rPr>
          <w:rFonts w:ascii="Times New Roman" w:hAnsi="Times New Roman" w:cs="Times New Roman"/>
          <w:bCs/>
          <w:lang w:val="en-US"/>
        </w:rPr>
        <w:t>rectoratoff</w:t>
      </w:r>
      <w:r w:rsidRPr="00316E06">
        <w:rPr>
          <w:rFonts w:ascii="Times New Roman" w:hAnsi="Times New Roman" w:cs="Times New Roman"/>
          <w:bCs/>
        </w:rPr>
        <w:t>.</w:t>
      </w:r>
      <w:r w:rsidRPr="00316E06">
        <w:rPr>
          <w:rFonts w:ascii="Times New Roman" w:hAnsi="Times New Roman" w:cs="Times New Roman"/>
          <w:bCs/>
          <w:lang w:val="en-US"/>
        </w:rPr>
        <w:t>ru</w:t>
      </w:r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1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good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-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cook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2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vkusnosti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com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3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gotovim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-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doma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4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kulina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5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kuking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net</w:t>
        </w:r>
      </w:hyperlink>
    </w:p>
    <w:p w:rsidR="00316E06" w:rsidRPr="00316E06" w:rsidRDefault="00316E06" w:rsidP="00316E0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  <w:lang w:val="en-US"/>
        </w:rPr>
        <w:t>www</w:t>
      </w:r>
      <w:r w:rsidRPr="00316E06">
        <w:rPr>
          <w:rFonts w:ascii="Times New Roman" w:hAnsi="Times New Roman" w:cs="Times New Roman"/>
          <w:bCs/>
        </w:rPr>
        <w:t>.</w:t>
      </w:r>
      <w:r w:rsidRPr="00316E06">
        <w:rPr>
          <w:rFonts w:ascii="Times New Roman" w:hAnsi="Times New Roman" w:cs="Times New Roman"/>
          <w:bCs/>
          <w:lang w:val="en-US"/>
        </w:rPr>
        <w:t>souz</w:t>
      </w:r>
      <w:r w:rsidRPr="00316E06">
        <w:rPr>
          <w:rFonts w:ascii="Times New Roman" w:hAnsi="Times New Roman" w:cs="Times New Roman"/>
          <w:bCs/>
        </w:rPr>
        <w:t>-</w:t>
      </w:r>
      <w:r w:rsidRPr="00316E06">
        <w:rPr>
          <w:rFonts w:ascii="Times New Roman" w:hAnsi="Times New Roman" w:cs="Times New Roman"/>
          <w:bCs/>
          <w:lang w:val="en-US"/>
        </w:rPr>
        <w:t>kulinarov</w:t>
      </w:r>
      <w:r w:rsidRPr="00316E06">
        <w:rPr>
          <w:rFonts w:ascii="Times New Roman" w:hAnsi="Times New Roman" w:cs="Times New Roman"/>
          <w:bCs/>
        </w:rPr>
        <w:t>.</w:t>
      </w:r>
      <w:r w:rsidRPr="00316E06">
        <w:rPr>
          <w:rFonts w:ascii="Times New Roman" w:hAnsi="Times New Roman" w:cs="Times New Roman"/>
          <w:bCs/>
          <w:lang w:val="en-US"/>
        </w:rPr>
        <w:t>ru</w:t>
      </w:r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6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.1001</w:t>
        </w:r>
      </w:hyperlink>
      <w:r w:rsidR="00316E06" w:rsidRPr="00316E06">
        <w:rPr>
          <w:rFonts w:ascii="Times New Roman" w:hAnsi="Times New Roman" w:cs="Times New Roman"/>
          <w:bCs/>
          <w:color w:val="000000"/>
        </w:rPr>
        <w:t xml:space="preserve"> </w:t>
      </w:r>
      <w:r w:rsidR="00316E06" w:rsidRPr="00316E06">
        <w:rPr>
          <w:rFonts w:ascii="Times New Roman" w:hAnsi="Times New Roman" w:cs="Times New Roman"/>
          <w:bCs/>
          <w:color w:val="000000"/>
          <w:lang w:val="en-US"/>
        </w:rPr>
        <w:t>recept</w:t>
      </w:r>
      <w:r w:rsidR="00316E06" w:rsidRPr="00316E06">
        <w:rPr>
          <w:rFonts w:ascii="Times New Roman" w:hAnsi="Times New Roman" w:cs="Times New Roman"/>
          <w:bCs/>
          <w:color w:val="000000"/>
        </w:rPr>
        <w:t>.</w:t>
      </w:r>
      <w:r w:rsidR="00316E06" w:rsidRPr="00316E06">
        <w:rPr>
          <w:rFonts w:ascii="Times New Roman" w:hAnsi="Times New Roman" w:cs="Times New Roman"/>
          <w:bCs/>
          <w:color w:val="000000"/>
          <w:lang w:val="en-US"/>
        </w:rPr>
        <w:t>com</w:t>
      </w:r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7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gotovim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-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edim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8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povarenok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16E06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  <w:lang w:val="en-US"/>
        </w:rPr>
        <w:t>wwwpokushay</w:t>
      </w:r>
      <w:r w:rsidRPr="00316E06">
        <w:rPr>
          <w:rFonts w:ascii="Times New Roman" w:hAnsi="Times New Roman" w:cs="Times New Roman"/>
          <w:bCs/>
        </w:rPr>
        <w:t>.</w:t>
      </w:r>
      <w:r w:rsidRPr="00316E06">
        <w:rPr>
          <w:rFonts w:ascii="Times New Roman" w:hAnsi="Times New Roman" w:cs="Times New Roman"/>
          <w:bCs/>
          <w:lang w:val="en-US"/>
        </w:rPr>
        <w:t>ru</w:t>
      </w:r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19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eda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-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server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37440" w:rsidP="00316E06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20" w:history="1"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www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iamcook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</w:rPr>
          <w:t>.</w:t>
        </w:r>
        <w:r w:rsidR="00316E06" w:rsidRPr="00316E06">
          <w:rPr>
            <w:rStyle w:val="ae"/>
            <w:rFonts w:ascii="Times New Roman" w:hAnsi="Times New Roman" w:cs="Times New Roman"/>
            <w:bCs/>
            <w:color w:val="000000"/>
            <w:lang w:val="en-US"/>
          </w:rPr>
          <w:t>ru</w:t>
        </w:r>
      </w:hyperlink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/>
          <w:bCs/>
        </w:rPr>
        <w:t>4.3 Общие требования к организации образовательного процесса</w:t>
      </w:r>
      <w:r w:rsidRPr="00316E06">
        <w:rPr>
          <w:rFonts w:ascii="Times New Roman" w:hAnsi="Times New Roman" w:cs="Times New Roman"/>
          <w:bCs/>
        </w:rPr>
        <w:t>.</w:t>
      </w:r>
    </w:p>
    <w:p w:rsidR="00316E06" w:rsidRPr="00316E06" w:rsidRDefault="00316E06" w:rsidP="00316E06">
      <w:pPr>
        <w:spacing w:line="240" w:lineRule="auto"/>
        <w:jc w:val="both"/>
        <w:rPr>
          <w:rFonts w:ascii="Times New Roman" w:hAnsi="Times New Roman" w:cs="Times New Roman"/>
        </w:rPr>
      </w:pPr>
      <w:r w:rsidRPr="00316E06">
        <w:rPr>
          <w:rFonts w:ascii="Times New Roman" w:hAnsi="Times New Roman" w:cs="Times New Roman"/>
        </w:rPr>
        <w:t>При реализации ПМ. 01 предусматриваются следующие виды практик: учебная практика (производственное обучение) и производственная практика. Учебная практика (производственное обучение) и производственная практика могут реализовываться как концентрированно в несколько периодов, так и рассредоточено, чередуясь с теоретическими занятиями в рамках профессионального модуля. Освоению данного профессионального модуля предшествуют учебные дисциплины общеобразовательного и общепрофессионального цикла в соответствии с учебным планом по  специальности 260807 «Технология продукции общественного питания». Данный модуль</w:t>
      </w:r>
      <w:r w:rsidRPr="00316E06">
        <w:rPr>
          <w:rFonts w:ascii="Times New Roman" w:hAnsi="Times New Roman" w:cs="Times New Roman"/>
          <w:b/>
        </w:rPr>
        <w:t xml:space="preserve"> </w:t>
      </w:r>
      <w:r w:rsidRPr="00316E06">
        <w:rPr>
          <w:rFonts w:ascii="Times New Roman" w:hAnsi="Times New Roman" w:cs="Times New Roman"/>
        </w:rPr>
        <w:t>осваивается вторым в профессиональном цикле.</w:t>
      </w:r>
    </w:p>
    <w:p w:rsidR="00316E06" w:rsidRPr="00316E06" w:rsidRDefault="00316E06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  <w:r w:rsidRPr="00316E06">
        <w:rPr>
          <w:b/>
          <w:sz w:val="22"/>
          <w:szCs w:val="22"/>
        </w:rPr>
        <w:lastRenderedPageBreak/>
        <w:t>4.4. Кадровое обеспечение образовательного процесса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316E06">
        <w:rPr>
          <w:rFonts w:ascii="Times New Roman" w:hAnsi="Times New Roman" w:cs="Times New Roman"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Реализация  основной профессиональной образовательной программы по профессии начального профессионального образования обеспечиваться </w:t>
      </w:r>
      <w:r w:rsidRPr="00316E06">
        <w:rPr>
          <w:rFonts w:ascii="Times New Roman" w:hAnsi="Times New Roman" w:cs="Times New Roman"/>
          <w:b/>
          <w:bCs/>
          <w:i/>
        </w:rPr>
        <w:t>педагогическими кадрами</w:t>
      </w:r>
      <w:r w:rsidRPr="00316E06">
        <w:rPr>
          <w:rFonts w:ascii="Times New Roman" w:hAnsi="Times New Roman" w:cs="Times New Roman"/>
          <w:bCs/>
        </w:rPr>
        <w:t xml:space="preserve">, имеющими высшее  профессиональное образование, соответствующие профилю преподаваемой дисциплины (модуля). </w:t>
      </w:r>
      <w:r w:rsidRPr="00316E06">
        <w:rPr>
          <w:rFonts w:ascii="Times New Roman" w:hAnsi="Times New Roman" w:cs="Times New Roman"/>
          <w:b/>
          <w:bCs/>
          <w:i/>
        </w:rPr>
        <w:t>Мастера производственного обучения</w:t>
      </w:r>
      <w:r w:rsidRPr="00316E06">
        <w:rPr>
          <w:rFonts w:ascii="Times New Roman" w:hAnsi="Times New Roman" w:cs="Times New Roman"/>
          <w:bCs/>
        </w:rPr>
        <w:t xml:space="preserve"> имеют 4-5 разряд, обладают опытом работы в организациях, соответствующих профилю, ежегодно проходят стажировку.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цикла.</w:t>
      </w: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  <w:bCs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316E06">
        <w:rPr>
          <w:b/>
          <w:caps/>
          <w:sz w:val="22"/>
          <w:szCs w:val="22"/>
        </w:rPr>
        <w:t>5. Контроль и оценка результатов освоения профессионального модуля (вида профессиональной деятельности)</w:t>
      </w:r>
    </w:p>
    <w:p w:rsidR="00316E06" w:rsidRPr="00316E06" w:rsidRDefault="00316E06" w:rsidP="003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316E06" w:rsidRPr="00316E06" w:rsidTr="004261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316E06" w:rsidRPr="00316E06" w:rsidTr="004261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ПК 2.1. Организовывать и проводить приготовление канапе, лёгких и сложных холодных закусок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 xml:space="preserve">самостоятельное осуществление профессиональной деятельности по организации и проведению технологических процессов </w:t>
            </w:r>
            <w:r w:rsidRPr="00316E06">
              <w:rPr>
                <w:rFonts w:ascii="Times New Roman" w:hAnsi="Times New Roman" w:cs="Times New Roman"/>
              </w:rPr>
              <w:t>приготовления канапе, лёгких и сложных холодных закусок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-контрольные срезовые работы;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-защита отчётов по практике,</w:t>
            </w:r>
          </w:p>
          <w:p w:rsidR="00316E06" w:rsidRPr="00316E06" w:rsidRDefault="00316E06" w:rsidP="00316E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-письменное тестирование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-устный опрос</w:t>
            </w:r>
          </w:p>
        </w:tc>
      </w:tr>
      <w:tr w:rsidR="00316E06" w:rsidRPr="00316E06" w:rsidTr="004261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ПК 2.2. Организовывать и проводить приготовление сложных холодных блюд из рыбы, мяса и сельскохозяйственной (домашней) птицы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  <w:bCs/>
              </w:rPr>
              <w:t xml:space="preserve">самостоятельное осуществление профессиональной деятельности по организации и проведению технологических процессов </w:t>
            </w:r>
            <w:r w:rsidRPr="00316E06">
              <w:rPr>
                <w:rFonts w:ascii="Times New Roman" w:hAnsi="Times New Roman" w:cs="Times New Roman"/>
              </w:rPr>
              <w:t>приготовления сложных холодных блюд из рыбы, мяса и сельскохозяйственной (домашней) птицы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-контрольные срезовые работы;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-защита отчётов по практике,</w:t>
            </w:r>
          </w:p>
          <w:p w:rsidR="00316E06" w:rsidRPr="00316E06" w:rsidRDefault="00316E06" w:rsidP="00316E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-письменное тестирование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-устный опрос</w:t>
            </w:r>
          </w:p>
        </w:tc>
      </w:tr>
      <w:tr w:rsidR="00316E06" w:rsidRPr="00316E06" w:rsidTr="004261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ПК 2.3. Организовывать и проводить приготовление сложных холодных соусов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 xml:space="preserve">самостоятельное осуществление профессиональной деятельности по организации и проведению технологических процессов </w:t>
            </w:r>
            <w:r w:rsidRPr="00316E06">
              <w:rPr>
                <w:rFonts w:ascii="Times New Roman" w:hAnsi="Times New Roman" w:cs="Times New Roman"/>
              </w:rPr>
              <w:t>приготовления сложных холодных соусов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-контрольные срезовые работы;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-защита отчётов по практике,</w:t>
            </w:r>
          </w:p>
          <w:p w:rsidR="00316E06" w:rsidRPr="00316E06" w:rsidRDefault="00316E06" w:rsidP="00316E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-письменное тестирование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-устный опрос</w:t>
            </w:r>
          </w:p>
        </w:tc>
      </w:tr>
    </w:tbl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3032"/>
        <w:gridCol w:w="3191"/>
      </w:tblGrid>
      <w:tr w:rsidR="00316E06" w:rsidRPr="00316E06" w:rsidTr="0042611E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6E06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 xml:space="preserve">ОК 1 Понимание сущности и </w:t>
            </w:r>
            <w:r w:rsidRPr="00316E06">
              <w:rPr>
                <w:rFonts w:ascii="Times New Roman" w:hAnsi="Times New Roman" w:cs="Times New Roman"/>
              </w:rPr>
              <w:lastRenderedPageBreak/>
              <w:t>социальной значимости своей будущей профессии, проявление к ней устойчивого интереса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 xml:space="preserve">умение производить </w:t>
            </w:r>
            <w:r w:rsidRPr="00316E06">
              <w:rPr>
                <w:rFonts w:ascii="Times New Roman" w:hAnsi="Times New Roman" w:cs="Times New Roman"/>
              </w:rPr>
              <w:lastRenderedPageBreak/>
              <w:t>ценностный выбор и определять значимость социальных ценностей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 xml:space="preserve">наблюдение и оценка </w:t>
            </w:r>
            <w:r w:rsidRPr="00316E06">
              <w:rPr>
                <w:rFonts w:ascii="Times New Roman" w:hAnsi="Times New Roman" w:cs="Times New Roman"/>
                <w:bCs/>
              </w:rPr>
              <w:lastRenderedPageBreak/>
              <w:t>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навыки самоорганизации, самоуправления, умение взаимодействия в ходе решения поставленных задач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3 Принятие решений в стандартных и нестандартных ситуациях и ответственность за них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профессиональная мобильность и компетентность, готовность к действиям в изменяющихся условиях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4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умение производить поиск информации в ходе решения поставленных задач, делать выбор и определять значимость профессиональных ценностей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5 Использование информационно-коммуникационных технологий в профессиональной деятельности</w:t>
            </w: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 xml:space="preserve">умение применять в профессиональной деятельности 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6 Работа в коллективе и команде, эффективное общение с коллегами, руководством, потребителями</w:t>
            </w: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умение взаимодействия и сотрудничества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 xml:space="preserve">наблюдение и оценка </w:t>
            </w: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7 Ответственность за работу членов команды (подчинённых), результат выполнения заданий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сформированность личностных качеств лидера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6E06" w:rsidRPr="00316E06" w:rsidRDefault="00316E06" w:rsidP="00316E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 xml:space="preserve">ОК 8 Самостоятельное определение задач профессионального и личностного развития, занятие самообразованием, осознанное планирование повышения </w:t>
            </w:r>
            <w:r w:rsidRPr="00316E06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lastRenderedPageBreak/>
              <w:t xml:space="preserve">профессиональная самостоятельность, стремление к самообразованию, саморазвитию, совершенствованию профессиональных умений и </w:t>
            </w:r>
            <w:r w:rsidRPr="00316E06">
              <w:rPr>
                <w:rFonts w:ascii="Times New Roman" w:hAnsi="Times New Roman" w:cs="Times New Roman"/>
              </w:rPr>
              <w:lastRenderedPageBreak/>
              <w:t>навыков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lastRenderedPageBreak/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9 Ориентирование в условиях частой смены технологий в профессиональной деятельности</w:t>
            </w: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готовность к смене видов деятельности, освоению инноваций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  <w:tr w:rsidR="00316E06" w:rsidRPr="00316E06" w:rsidTr="0042611E">
        <w:trPr>
          <w:trHeight w:val="637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ОК 10 Исполнение воинской обязанности, в том числе с применением полученных профессиональных знаний (для юношей)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16E06">
              <w:rPr>
                <w:rFonts w:ascii="Times New Roman" w:hAnsi="Times New Roman" w:cs="Times New Roman"/>
              </w:rPr>
              <w:t>сформированность гражданской патриотической позиции, владение профессиональными приёмами и действиями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06" w:rsidRPr="00316E06" w:rsidRDefault="00316E06" w:rsidP="00316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6E06">
              <w:rPr>
                <w:rFonts w:ascii="Times New Roman" w:hAnsi="Times New Roman" w:cs="Times New Roman"/>
                <w:bCs/>
              </w:rPr>
              <w:t>наблюдение и оценка полученных результатов на каждом из этапов освоения компетенции</w:t>
            </w:r>
          </w:p>
        </w:tc>
      </w:tr>
    </w:tbl>
    <w:p w:rsidR="00316E06" w:rsidRPr="00316E06" w:rsidRDefault="00316E06" w:rsidP="00316E0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</w:rPr>
      </w:pPr>
    </w:p>
    <w:p w:rsidR="00316E06" w:rsidRPr="00316E06" w:rsidRDefault="00316E06" w:rsidP="00316E06">
      <w:pPr>
        <w:spacing w:line="240" w:lineRule="auto"/>
        <w:rPr>
          <w:rFonts w:ascii="Times New Roman" w:hAnsi="Times New Roman" w:cs="Times New Roman"/>
        </w:rPr>
      </w:pPr>
    </w:p>
    <w:p w:rsidR="0068627A" w:rsidRPr="00316E06" w:rsidRDefault="0068627A" w:rsidP="00316E06">
      <w:pPr>
        <w:spacing w:line="240" w:lineRule="auto"/>
        <w:rPr>
          <w:rFonts w:ascii="Times New Roman" w:hAnsi="Times New Roman" w:cs="Times New Roman"/>
        </w:rPr>
      </w:pPr>
    </w:p>
    <w:sectPr w:rsidR="0068627A" w:rsidRPr="00316E06" w:rsidSect="0024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D8" w:rsidRDefault="00C12DD8" w:rsidP="00246668">
      <w:pPr>
        <w:spacing w:after="0" w:line="240" w:lineRule="auto"/>
      </w:pPr>
      <w:r>
        <w:separator/>
      </w:r>
    </w:p>
  </w:endnote>
  <w:endnote w:type="continuationSeparator" w:id="1">
    <w:p w:rsidR="00C12DD8" w:rsidRDefault="00C12DD8" w:rsidP="0024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3" w:rsidRDefault="00337440" w:rsidP="002809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62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D3" w:rsidRDefault="00C12DD8" w:rsidP="0028097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D3" w:rsidRDefault="00337440" w:rsidP="002809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62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1455">
      <w:rPr>
        <w:rStyle w:val="ab"/>
        <w:noProof/>
      </w:rPr>
      <w:t>23</w:t>
    </w:r>
    <w:r>
      <w:rPr>
        <w:rStyle w:val="ab"/>
      </w:rPr>
      <w:fldChar w:fldCharType="end"/>
    </w:r>
  </w:p>
  <w:p w:rsidR="008905D3" w:rsidRDefault="00C12DD8" w:rsidP="00280976">
    <w:pPr>
      <w:pStyle w:val="a9"/>
      <w:ind w:right="360"/>
      <w:jc w:val="center"/>
    </w:pPr>
  </w:p>
  <w:p w:rsidR="008905D3" w:rsidRDefault="00C12D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D8" w:rsidRDefault="00C12DD8" w:rsidP="00246668">
      <w:pPr>
        <w:spacing w:after="0" w:line="240" w:lineRule="auto"/>
      </w:pPr>
      <w:r>
        <w:separator/>
      </w:r>
    </w:p>
  </w:footnote>
  <w:footnote w:type="continuationSeparator" w:id="1">
    <w:p w:rsidR="00C12DD8" w:rsidRDefault="00C12DD8" w:rsidP="0024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10"/>
    <w:multiLevelType w:val="hybridMultilevel"/>
    <w:tmpl w:val="FD3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4EA"/>
    <w:multiLevelType w:val="hybridMultilevel"/>
    <w:tmpl w:val="A648C198"/>
    <w:lvl w:ilvl="0" w:tplc="8AAA02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88692B"/>
    <w:multiLevelType w:val="hybridMultilevel"/>
    <w:tmpl w:val="19DC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D653D"/>
    <w:multiLevelType w:val="hybridMultilevel"/>
    <w:tmpl w:val="29C2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35AF3"/>
    <w:multiLevelType w:val="hybridMultilevel"/>
    <w:tmpl w:val="CA5E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4B8E"/>
    <w:multiLevelType w:val="hybridMultilevel"/>
    <w:tmpl w:val="783A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50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A82819"/>
    <w:multiLevelType w:val="hybridMultilevel"/>
    <w:tmpl w:val="1C84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214F7"/>
    <w:multiLevelType w:val="hybridMultilevel"/>
    <w:tmpl w:val="94D8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02714"/>
    <w:multiLevelType w:val="multilevel"/>
    <w:tmpl w:val="3720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>
    <w:nsid w:val="4D0D3528"/>
    <w:multiLevelType w:val="multilevel"/>
    <w:tmpl w:val="2A1E1B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82F57B9"/>
    <w:multiLevelType w:val="hybridMultilevel"/>
    <w:tmpl w:val="B81ECFC4"/>
    <w:lvl w:ilvl="0" w:tplc="3B64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AB82">
      <w:numFmt w:val="none"/>
      <w:lvlText w:val=""/>
      <w:lvlJc w:val="left"/>
      <w:pPr>
        <w:tabs>
          <w:tab w:val="num" w:pos="360"/>
        </w:tabs>
      </w:pPr>
    </w:lvl>
    <w:lvl w:ilvl="2" w:tplc="4978F658">
      <w:numFmt w:val="none"/>
      <w:lvlText w:val=""/>
      <w:lvlJc w:val="left"/>
      <w:pPr>
        <w:tabs>
          <w:tab w:val="num" w:pos="360"/>
        </w:tabs>
      </w:pPr>
    </w:lvl>
    <w:lvl w:ilvl="3" w:tplc="25B4B256">
      <w:numFmt w:val="none"/>
      <w:lvlText w:val=""/>
      <w:lvlJc w:val="left"/>
      <w:pPr>
        <w:tabs>
          <w:tab w:val="num" w:pos="360"/>
        </w:tabs>
      </w:pPr>
    </w:lvl>
    <w:lvl w:ilvl="4" w:tplc="3C0E52BC">
      <w:numFmt w:val="none"/>
      <w:lvlText w:val=""/>
      <w:lvlJc w:val="left"/>
      <w:pPr>
        <w:tabs>
          <w:tab w:val="num" w:pos="360"/>
        </w:tabs>
      </w:pPr>
    </w:lvl>
    <w:lvl w:ilvl="5" w:tplc="5D166CEA">
      <w:numFmt w:val="none"/>
      <w:lvlText w:val=""/>
      <w:lvlJc w:val="left"/>
      <w:pPr>
        <w:tabs>
          <w:tab w:val="num" w:pos="360"/>
        </w:tabs>
      </w:pPr>
    </w:lvl>
    <w:lvl w:ilvl="6" w:tplc="C256D510">
      <w:numFmt w:val="none"/>
      <w:lvlText w:val=""/>
      <w:lvlJc w:val="left"/>
      <w:pPr>
        <w:tabs>
          <w:tab w:val="num" w:pos="360"/>
        </w:tabs>
      </w:pPr>
    </w:lvl>
    <w:lvl w:ilvl="7" w:tplc="856AA0D0">
      <w:numFmt w:val="none"/>
      <w:lvlText w:val=""/>
      <w:lvlJc w:val="left"/>
      <w:pPr>
        <w:tabs>
          <w:tab w:val="num" w:pos="360"/>
        </w:tabs>
      </w:pPr>
    </w:lvl>
    <w:lvl w:ilvl="8" w:tplc="B3F8E1C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07778"/>
    <w:multiLevelType w:val="singleLevel"/>
    <w:tmpl w:val="2F9A99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8DB1C64"/>
    <w:multiLevelType w:val="hybridMultilevel"/>
    <w:tmpl w:val="281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3383F"/>
    <w:multiLevelType w:val="hybridMultilevel"/>
    <w:tmpl w:val="150C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57038"/>
    <w:multiLevelType w:val="multilevel"/>
    <w:tmpl w:val="C5363E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A426F3"/>
    <w:multiLevelType w:val="hybridMultilevel"/>
    <w:tmpl w:val="27DC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E61FD"/>
    <w:multiLevelType w:val="singleLevel"/>
    <w:tmpl w:val="CAAA7A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13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06"/>
    <w:rsid w:val="00135381"/>
    <w:rsid w:val="00246668"/>
    <w:rsid w:val="00316E06"/>
    <w:rsid w:val="00337440"/>
    <w:rsid w:val="0068627A"/>
    <w:rsid w:val="00906C59"/>
    <w:rsid w:val="00A01455"/>
    <w:rsid w:val="00C1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68"/>
  </w:style>
  <w:style w:type="paragraph" w:styleId="1">
    <w:name w:val="heading 1"/>
    <w:basedOn w:val="a"/>
    <w:next w:val="a"/>
    <w:link w:val="10"/>
    <w:qFormat/>
    <w:rsid w:val="00316E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E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1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316E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31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16E0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316E06"/>
    <w:rPr>
      <w:vertAlign w:val="superscript"/>
    </w:rPr>
  </w:style>
  <w:style w:type="paragraph" w:styleId="a7">
    <w:name w:val="header"/>
    <w:basedOn w:val="a"/>
    <w:link w:val="a8"/>
    <w:rsid w:val="00316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16E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16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16E06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316E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page number"/>
    <w:basedOn w:val="a0"/>
    <w:rsid w:val="00316E06"/>
  </w:style>
  <w:style w:type="paragraph" w:styleId="ac">
    <w:name w:val="Body Text Indent"/>
    <w:basedOn w:val="a"/>
    <w:link w:val="ad"/>
    <w:rsid w:val="00316E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16E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316E06"/>
    <w:rPr>
      <w:color w:val="0000FF"/>
      <w:u w:val="single"/>
    </w:rPr>
  </w:style>
  <w:style w:type="paragraph" w:styleId="af">
    <w:name w:val="No Spacing"/>
    <w:uiPriority w:val="99"/>
    <w:qFormat/>
    <w:rsid w:val="0031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tovim-doma.ru" TargetMode="External"/><Relationship Id="rId18" Type="http://schemas.openxmlformats.org/officeDocument/2006/relationships/hyperlink" Target="http://www.povareno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vkusnosti.com" TargetMode="External"/><Relationship Id="rId17" Type="http://schemas.openxmlformats.org/officeDocument/2006/relationships/hyperlink" Target="http://www.gotovim-edi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01" TargetMode="External"/><Relationship Id="rId20" Type="http://schemas.openxmlformats.org/officeDocument/2006/relationships/hyperlink" Target="http://www.iamco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-co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king.net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a-serv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ulin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4607</Words>
  <Characters>26262</Characters>
  <Application>Microsoft Office Word</Application>
  <DocSecurity>0</DocSecurity>
  <Lines>218</Lines>
  <Paragraphs>61</Paragraphs>
  <ScaleCrop>false</ScaleCrop>
  <Company/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6</cp:revision>
  <dcterms:created xsi:type="dcterms:W3CDTF">2021-07-15T05:23:00Z</dcterms:created>
  <dcterms:modified xsi:type="dcterms:W3CDTF">2021-07-15T07:20:00Z</dcterms:modified>
</cp:coreProperties>
</file>