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3039E3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noProof/>
          <w:color w:val="252525"/>
          <w:sz w:val="27"/>
          <w:szCs w:val="27"/>
          <w:shd w:val="clear" w:color="auto" w:fill="FFFFFF"/>
        </w:rPr>
        <w:drawing>
          <wp:inline distT="0" distB="0" distL="0" distR="0">
            <wp:extent cx="5940425" cy="8401629"/>
            <wp:effectExtent l="19050" t="0" r="3175" b="0"/>
            <wp:docPr id="2" name="Рисунок 1" descr="C:\Users\ZamUPR\AppData\Local\Temp\Rar$DIa5388.1584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5388.15846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3039E3">
      <w:pPr>
        <w:spacing w:after="0" w:line="240" w:lineRule="auto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  <w:r w:rsidRPr="000E3CA0">
        <w:rPr>
          <w:rFonts w:ascii="Arial" w:eastAsia="Times New Roman" w:hAnsi="Arial" w:cs="Arial"/>
          <w:noProof/>
          <w:color w:val="252525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5935980" cy="8389620"/>
            <wp:effectExtent l="19050" t="0" r="7620" b="0"/>
            <wp:docPr id="1" name="Рисунок 1" descr="C:\Users\ZamUPR\Desktop\марату на сайт технологи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7634C9" w:rsidRDefault="007634C9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7634C9" w:rsidRDefault="007634C9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7634C9" w:rsidRDefault="007634C9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7634C9" w:rsidRDefault="007634C9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7634C9" w:rsidRDefault="007634C9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7634C9" w:rsidRDefault="007634C9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7634C9" w:rsidRDefault="007634C9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0E3CA0" w:rsidRDefault="000E3CA0" w:rsidP="00E9518F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</w:pPr>
    </w:p>
    <w:p w:rsidR="00E9518F" w:rsidRPr="00E9518F" w:rsidRDefault="00E9518F" w:rsidP="00E9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  <w:t>С</w:t>
      </w:r>
      <w:r w:rsidRPr="00E9518F"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  <w:t>ОДЕРЖАНИЕ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238"/>
        <w:gridCol w:w="1418"/>
      </w:tblGrid>
      <w:tr w:rsidR="00E9518F" w:rsidRPr="00E9518F" w:rsidTr="00E9518F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51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стр.</w:t>
            </w:r>
          </w:p>
        </w:tc>
      </w:tr>
      <w:tr w:rsidR="00E9518F" w:rsidRPr="00E9518F" w:rsidTr="00E9518F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76767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767676"/>
                <w:sz w:val="27"/>
                <w:szCs w:val="27"/>
              </w:rPr>
              <w:lastRenderedPageBreak/>
              <w:t>П</w:t>
            </w:r>
            <w:r w:rsidRPr="00E9518F">
              <w:rPr>
                <w:rFonts w:ascii="Arial" w:eastAsia="Times New Roman" w:hAnsi="Arial" w:cs="Arial"/>
                <w:color w:val="767676"/>
                <w:sz w:val="27"/>
                <w:szCs w:val="27"/>
              </w:rPr>
              <w:t>аспорт программы учебного предмета</w:t>
            </w:r>
          </w:p>
          <w:p w:rsidR="00E9518F" w:rsidRPr="00E9518F" w:rsidRDefault="00E9518F" w:rsidP="00E95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51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9518F" w:rsidRPr="00E9518F" w:rsidTr="00E9518F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767676"/>
                <w:sz w:val="27"/>
                <w:szCs w:val="27"/>
              </w:rPr>
            </w:pPr>
            <w:r w:rsidRPr="00E9518F">
              <w:rPr>
                <w:rFonts w:ascii="Arial" w:eastAsia="Times New Roman" w:hAnsi="Arial" w:cs="Arial"/>
                <w:color w:val="767676"/>
                <w:sz w:val="27"/>
                <w:szCs w:val="27"/>
              </w:rPr>
              <w:t>Структура и содержание учебного предмета</w:t>
            </w:r>
          </w:p>
          <w:p w:rsidR="00E9518F" w:rsidRPr="00E9518F" w:rsidRDefault="00E9518F" w:rsidP="00E9518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51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9518F" w:rsidRPr="00E9518F" w:rsidTr="00E9518F">
        <w:trPr>
          <w:trHeight w:val="372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76767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767676"/>
                <w:sz w:val="27"/>
                <w:szCs w:val="27"/>
              </w:rPr>
              <w:t>У</w:t>
            </w:r>
            <w:r w:rsidRPr="00E9518F">
              <w:rPr>
                <w:rFonts w:ascii="Arial" w:eastAsia="Times New Roman" w:hAnsi="Arial" w:cs="Arial"/>
                <w:color w:val="767676"/>
                <w:sz w:val="27"/>
                <w:szCs w:val="27"/>
              </w:rPr>
              <w:t>словия реализации программы учебно</w:t>
            </w:r>
            <w:r>
              <w:rPr>
                <w:rFonts w:ascii="Arial" w:eastAsia="Times New Roman" w:hAnsi="Arial" w:cs="Arial"/>
                <w:color w:val="767676"/>
                <w:sz w:val="27"/>
                <w:szCs w:val="27"/>
              </w:rPr>
              <w:t xml:space="preserve">го </w:t>
            </w:r>
            <w:r w:rsidRPr="00E9518F">
              <w:rPr>
                <w:rFonts w:ascii="Arial" w:eastAsia="Times New Roman" w:hAnsi="Arial" w:cs="Arial"/>
                <w:color w:val="767676"/>
                <w:sz w:val="27"/>
                <w:szCs w:val="27"/>
              </w:rPr>
              <w:t>предмета</w:t>
            </w:r>
          </w:p>
          <w:p w:rsidR="00E9518F" w:rsidRPr="00E9518F" w:rsidRDefault="00E9518F" w:rsidP="00E9518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51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9518F" w:rsidRPr="00E9518F" w:rsidTr="00E9518F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767676"/>
                <w:sz w:val="27"/>
                <w:szCs w:val="27"/>
              </w:rPr>
            </w:pPr>
            <w:r w:rsidRPr="00E9518F">
              <w:rPr>
                <w:rFonts w:ascii="Arial" w:eastAsia="Times New Roman" w:hAnsi="Arial" w:cs="Arial"/>
                <w:color w:val="767676"/>
                <w:sz w:val="27"/>
                <w:szCs w:val="27"/>
              </w:rPr>
              <w:t>Контроль и оценка результатов освоения учебного предмета</w:t>
            </w:r>
          </w:p>
          <w:p w:rsidR="00E9518F" w:rsidRPr="00E9518F" w:rsidRDefault="00E9518F" w:rsidP="00E9518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51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  <w:p w:rsidR="00E9518F" w:rsidRPr="00E9518F" w:rsidRDefault="00E9518F" w:rsidP="00E95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9518F" w:rsidRPr="00E9518F" w:rsidRDefault="00E9518F" w:rsidP="00E95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34C9" w:rsidRDefault="007634C9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34C9" w:rsidRPr="00E9518F" w:rsidRDefault="007634C9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518F">
        <w:rPr>
          <w:rFonts w:ascii="Arial" w:eastAsia="Times New Roman" w:hAnsi="Arial" w:cs="Arial"/>
          <w:b/>
          <w:bCs/>
          <w:color w:val="000000"/>
          <w:sz w:val="24"/>
          <w:szCs w:val="24"/>
        </w:rPr>
        <w:t>1.ПАСПОРТ ПРОГРАММЫ УЧЕБНОГО ПРЕДМЕТА</w:t>
      </w:r>
    </w:p>
    <w:p w:rsidR="00E9518F" w:rsidRPr="00E9518F" w:rsidRDefault="00E9518F" w:rsidP="00E9518F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518F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ИСТОРИЯ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Область применения программы</w:t>
      </w:r>
    </w:p>
    <w:p w:rsidR="00E9518F" w:rsidRPr="00E9518F" w:rsidRDefault="00E9518F" w:rsidP="00E9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является частью основной профессиональной образовательной программы – программы подготовки специалистов среднего звена по специальности СПО </w:t>
      </w: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19.02.10 Технология продукции общественного питания</w:t>
      </w:r>
      <w:proofErr w:type="gramStart"/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 Место учебного предмета в структуре основной профессиональной образовательной программы: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 </w:t>
      </w: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</w:t>
      </w: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 входит в общий гуманитарный и социально - экономический цикл.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Цели и задачи учебного предмета – требования к результатам освоения учебного предмета: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учебного предмета обучающийся должен </w:t>
      </w: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ориентироваться в современной экономической, политической, культурной ситуации в России и мире;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учебного предмета обучающийся должен </w:t>
      </w: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направления ключевых регионов мира на рубеже XX и XXI вв.;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– сущность и причины локальных, региональных, межгосударственных конфликтов в конце XX – начале XXI вв.;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назначение ООН, НАТО, ЕС и др. организаций и их деятельности;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роли науки, культуры и религии в сохранении и укреплении национальных и государственных традиций;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содержание и назначение важнейших правовых и законодательных актов мирового и регионального значения.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1.4.Количество часов на освоение программы учебной дисциплины: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57 </w:t>
      </w: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часов, в том числе: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нагрузки </w:t>
      </w:r>
      <w:proofErr w:type="gramStart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 часов;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9 </w:t>
      </w: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1.4.1</w:t>
      </w: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компетенции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освоения учебного предмета студент должен овладевать общими компетенциями: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 6. Работать в коллективе и команде, эффективно общаться с коллегами, руководством, потребителями.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518F" w:rsidRPr="00086661" w:rsidRDefault="00E9518F" w:rsidP="00E9518F">
      <w:pPr>
        <w:spacing w:after="0" w:line="264" w:lineRule="exact"/>
        <w:rPr>
          <w:rFonts w:ascii="Times New Roman" w:hAnsi="Times New Roman" w:cs="Times New Roman"/>
          <w:sz w:val="20"/>
          <w:szCs w:val="20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ОК 9. 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информационные тех</w:t>
      </w:r>
      <w:r w:rsidRPr="00086661">
        <w:rPr>
          <w:rFonts w:ascii="Times New Roman" w:eastAsia="Times New Roman" w:hAnsi="Times New Roman" w:cs="Times New Roman"/>
          <w:sz w:val="24"/>
          <w:szCs w:val="24"/>
        </w:rPr>
        <w:t>нологии в профессиональной деятельности.</w:t>
      </w: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ОК 10. </w:t>
      </w:r>
      <w:r w:rsidRPr="00086661">
        <w:rPr>
          <w:rFonts w:ascii="Times New Roman" w:eastAsia="Times New Roman" w:hAnsi="Times New Roman" w:cs="Times New Roman"/>
          <w:sz w:val="24"/>
          <w:szCs w:val="24"/>
        </w:rPr>
        <w:t>Пользоваться  профессиональной  документацией  на  государственном  и</w:t>
      </w: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иностранном языках</w:t>
      </w: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ОК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Использовать знания по финансовой грамотности, планировать</w:t>
      </w:r>
      <w:r w:rsidRPr="00E9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предпринимательскую деятельность в профессиональной сфере</w:t>
      </w: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34C9" w:rsidRDefault="007634C9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34C9" w:rsidRDefault="007634C9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34C9" w:rsidRPr="00E9518F" w:rsidRDefault="007634C9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СТРУКТУРА И СОДЕРЖАНИЕ УЧЕБНОГО ПРЕДМЕТА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Объем </w:t>
      </w:r>
      <w:proofErr w:type="spellStart"/>
      <w:proofErr w:type="gramStart"/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</w:t>
      </w:r>
      <w:proofErr w:type="spellEnd"/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ого</w:t>
      </w:r>
      <w:proofErr w:type="gramEnd"/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предмета и виды учебной работы</w:t>
      </w: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8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960"/>
        <w:gridCol w:w="1924"/>
      </w:tblGrid>
      <w:tr w:rsidR="00E9518F" w:rsidRPr="00E9518F" w:rsidTr="00E9518F">
        <w:tc>
          <w:tcPr>
            <w:tcW w:w="5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E9518F" w:rsidRPr="00E9518F" w:rsidTr="00E9518F">
        <w:tc>
          <w:tcPr>
            <w:tcW w:w="5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4C9" w:rsidRDefault="007634C9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4C9" w:rsidRDefault="007634C9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учебного предмета «История»</w:t>
      </w:r>
    </w:p>
    <w:tbl>
      <w:tblPr>
        <w:tblW w:w="1176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668"/>
        <w:gridCol w:w="6009"/>
        <w:gridCol w:w="1548"/>
        <w:gridCol w:w="1535"/>
      </w:tblGrid>
      <w:tr w:rsidR="00E9518F" w:rsidRPr="00E9518F" w:rsidTr="00E9518F"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18F" w:rsidRPr="00E9518F" w:rsidTr="00E9518F"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18F" w:rsidRPr="00E9518F" w:rsidTr="00E9518F"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6009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1548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18F" w:rsidRPr="00E9518F" w:rsidTr="00E9518F">
        <w:tc>
          <w:tcPr>
            <w:tcW w:w="2668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1. Основные тенденции развития СССР к 1980-м гг.</w:t>
            </w:r>
          </w:p>
        </w:tc>
        <w:tc>
          <w:tcPr>
            <w:tcW w:w="6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48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18F" w:rsidRPr="00E9518F" w:rsidTr="00E9518F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E9518F" w:rsidRPr="00E9518F" w:rsidRDefault="00E9518F" w:rsidP="00E9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СССР к началу 1980-х </w:t>
            </w:r>
            <w:proofErr w:type="spellStart"/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Start"/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политика</w:t>
            </w:r>
          </w:p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политика</w:t>
            </w: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СССР.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ОК02, ОК03, ОК05, ОК06, ОК09</w:t>
            </w:r>
          </w:p>
        </w:tc>
      </w:tr>
      <w:tr w:rsidR="00E9518F" w:rsidRPr="00E9518F" w:rsidTr="00E9518F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E9518F" w:rsidRPr="00E9518F" w:rsidRDefault="00E9518F" w:rsidP="00E9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исторических карт и документов, раскрывающих основные направления и особенности внешней политики СССР к началу 1980 </w:t>
            </w:r>
            <w:proofErr w:type="spellStart"/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хгг</w:t>
            </w:r>
            <w:proofErr w:type="spellEnd"/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18F" w:rsidRPr="00E9518F" w:rsidTr="00E9518F">
        <w:tc>
          <w:tcPr>
            <w:tcW w:w="2668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1.2. Дезинтеграционные процессы в России и Европе во второй половине 1980-х гг.</w:t>
            </w:r>
          </w:p>
        </w:tc>
        <w:tc>
          <w:tcPr>
            <w:tcW w:w="6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48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18F" w:rsidRPr="00E9518F" w:rsidTr="00E9518F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E9518F" w:rsidRPr="00E9518F" w:rsidRDefault="00E9518F" w:rsidP="00E9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Европа во второй половине 1980-х г.</w:t>
            </w:r>
          </w:p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Дезинтеграционные процессы в СССР.</w:t>
            </w:r>
          </w:p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Распад СССР и образование СНГ.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ОК02, ОК03, ОК05, ОК06, ОК09</w:t>
            </w:r>
          </w:p>
        </w:tc>
      </w:tr>
      <w:tr w:rsidR="00E9518F" w:rsidRPr="00E9518F" w:rsidTr="00E9518F"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6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и мир в конце XX – начале XXI вв.</w:t>
            </w:r>
          </w:p>
        </w:tc>
        <w:tc>
          <w:tcPr>
            <w:tcW w:w="1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18F" w:rsidRPr="00E9518F" w:rsidTr="00E9518F">
        <w:tc>
          <w:tcPr>
            <w:tcW w:w="2668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 Постсоветское пространство в 90-е гг. XX вв.</w:t>
            </w:r>
          </w:p>
        </w:tc>
        <w:tc>
          <w:tcPr>
            <w:tcW w:w="6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48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18F" w:rsidRPr="00E9518F" w:rsidTr="00E9518F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E9518F" w:rsidRPr="00E9518F" w:rsidRDefault="00E9518F" w:rsidP="00E9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Конфликты на территории бывшего СССР в 1990-е гг.</w:t>
            </w:r>
          </w:p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международных организации в разрешении конфликтов.</w:t>
            </w:r>
          </w:p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 в планах международных организаций.</w:t>
            </w:r>
          </w:p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Конкуренция и сотрудничество. Планы НАТО в отношении России</w:t>
            </w:r>
            <w:r w:rsidRPr="00E95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ОК02, ОК03, ОК05, ОК06, ОК09</w:t>
            </w:r>
          </w:p>
        </w:tc>
      </w:tr>
      <w:tr w:rsidR="00E9518F" w:rsidRPr="00E9518F" w:rsidTr="00E9518F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E9518F" w:rsidRPr="00E9518F" w:rsidRDefault="00E9518F" w:rsidP="00E9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E9518F" w:rsidRPr="00E9518F" w:rsidRDefault="00E9518F" w:rsidP="00E9518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Default="00E9518F" w:rsidP="00E9518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УСЛОВИЯ РЕАЛИЗАЦИИ ПРОГРАММЫ УЧЕБНОЙ ДИСЦИПЛИНЫ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 Материально-техническое обеспечение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учебной дисциплины имеется учебный кабинет.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учебно-методической документации.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 Информационное обеспечение обучения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 электронных ресурсов, дополнительной литературы.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источники: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1. Артемов В.В. История России с древнейших времен до наших дней: Учебник. – М.: Академия,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2. Артемов В.В. История Отечества: Учебник. – М.: Академия,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8F" w:rsidRPr="00E9518F" w:rsidRDefault="00E9518F" w:rsidP="00E951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Ванюков Д.А. Демократическая Россия конца ХХ - начала ХХ</w:t>
      </w:r>
      <w:proofErr w:type="gramStart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/Д.А. Ванюков. М.: Мир книги,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18F" w:rsidRPr="00E9518F" w:rsidRDefault="00E9518F" w:rsidP="00E951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Изосимов Ю.Ю. Справочное пособие по отечественной истории современного периода. 1985-1997 гг. /Ю.Ю. Изосимов. – М.: Аквариум, 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E9518F" w:rsidRPr="00E9518F" w:rsidRDefault="00E9518F" w:rsidP="00E951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Кузык</w:t>
      </w:r>
      <w:proofErr w:type="spellEnd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Б.Н.Россия и мир в XXI веке / Б.Н. </w:t>
      </w:r>
      <w:proofErr w:type="spellStart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Кузык</w:t>
      </w:r>
      <w:proofErr w:type="spellEnd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Издание второе. – М.: Институт экономических стратегий,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E9518F" w:rsidRPr="00E9518F" w:rsidRDefault="00E9518F" w:rsidP="00E951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Нарочницкая</w:t>
      </w:r>
      <w:proofErr w:type="spellEnd"/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Россия и русские в современном мире. М.: Алгоритм,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951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7F93" w:rsidRPr="00E9518F" w:rsidRDefault="00D97F93" w:rsidP="00E9518F">
      <w:pPr>
        <w:spacing w:after="0"/>
        <w:rPr>
          <w:rFonts w:ascii="Times New Roman" w:hAnsi="Times New Roman" w:cs="Times New Roman"/>
        </w:rPr>
      </w:pPr>
    </w:p>
    <w:sectPr w:rsidR="00D97F93" w:rsidRPr="00E9518F" w:rsidSect="00E951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9FC"/>
    <w:multiLevelType w:val="multilevel"/>
    <w:tmpl w:val="FA4E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84731"/>
    <w:multiLevelType w:val="multilevel"/>
    <w:tmpl w:val="C092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67C4A"/>
    <w:multiLevelType w:val="multilevel"/>
    <w:tmpl w:val="85CC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0200F"/>
    <w:multiLevelType w:val="multilevel"/>
    <w:tmpl w:val="36E0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45D2E"/>
    <w:multiLevelType w:val="multilevel"/>
    <w:tmpl w:val="F500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18F"/>
    <w:rsid w:val="000E3CA0"/>
    <w:rsid w:val="003039E3"/>
    <w:rsid w:val="007634C9"/>
    <w:rsid w:val="008757EC"/>
    <w:rsid w:val="00B66E81"/>
    <w:rsid w:val="00B77982"/>
    <w:rsid w:val="00D97F93"/>
    <w:rsid w:val="00E9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ZamUPR</cp:lastModifiedBy>
  <cp:revision>2</cp:revision>
  <dcterms:created xsi:type="dcterms:W3CDTF">2021-07-23T06:00:00Z</dcterms:created>
  <dcterms:modified xsi:type="dcterms:W3CDTF">2021-07-23T06:00:00Z</dcterms:modified>
</cp:coreProperties>
</file>